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86" w:rsidRDefault="009B3D86" w:rsidP="009B3D8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B3D86" w:rsidRDefault="009B3D86" w:rsidP="009B3D8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область, Кинель-Черкасский район</w:t>
      </w:r>
    </w:p>
    <w:p w:rsidR="009B3D86" w:rsidRDefault="009B3D86" w:rsidP="009B3D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сельское поселение Ерзовка</w:t>
      </w:r>
    </w:p>
    <w:p w:rsidR="009B3D86" w:rsidRDefault="009B3D86" w:rsidP="009B3D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:rsidR="009B3D86" w:rsidRDefault="009B3D86" w:rsidP="009B3D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tbl>
      <w:tblPr>
        <w:tblW w:w="9900" w:type="dxa"/>
        <w:tblLook w:val="01E0"/>
      </w:tblPr>
      <w:tblGrid>
        <w:gridCol w:w="5481"/>
        <w:gridCol w:w="4419"/>
      </w:tblGrid>
      <w:tr w:rsidR="009B3D86" w:rsidTr="00353485">
        <w:trPr>
          <w:trHeight w:val="1586"/>
        </w:trPr>
        <w:tc>
          <w:tcPr>
            <w:tcW w:w="5481" w:type="dxa"/>
            <w:hideMark/>
          </w:tcPr>
          <w:p w:rsidR="009B3D86" w:rsidRDefault="00A82F71" w:rsidP="009B3D86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«10» декабря 2025</w:t>
            </w:r>
            <w:r w:rsidR="009B3D8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419" w:type="dxa"/>
            <w:hideMark/>
          </w:tcPr>
          <w:p w:rsidR="009B3D86" w:rsidRDefault="0035348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A72FCC">
              <w:rPr>
                <w:sz w:val="28"/>
                <w:szCs w:val="28"/>
              </w:rPr>
              <w:t xml:space="preserve">            </w:t>
            </w:r>
            <w:r w:rsidR="00A82F71">
              <w:rPr>
                <w:sz w:val="28"/>
                <w:szCs w:val="28"/>
              </w:rPr>
              <w:t xml:space="preserve">   </w:t>
            </w:r>
            <w:r w:rsidR="009B3D8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A82F71">
              <w:rPr>
                <w:sz w:val="28"/>
                <w:szCs w:val="28"/>
              </w:rPr>
              <w:t>8-</w:t>
            </w:r>
            <w:r w:rsidR="00A72FCC">
              <w:rPr>
                <w:sz w:val="28"/>
                <w:szCs w:val="28"/>
              </w:rPr>
              <w:t>3</w:t>
            </w:r>
            <w:r w:rsidR="009B3D86">
              <w:rPr>
                <w:sz w:val="28"/>
                <w:szCs w:val="28"/>
              </w:rPr>
              <w:t xml:space="preserve"> 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Собранием представителей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сельского поселения Ерзовка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 Кинель-</w:t>
            </w:r>
          </w:p>
          <w:p w:rsidR="009B3D86" w:rsidRDefault="009B3D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Черкасский Самарской области</w:t>
            </w:r>
          </w:p>
          <w:p w:rsidR="009B3D86" w:rsidRDefault="000610A8">
            <w:pPr>
              <w:spacing w:after="0" w:line="240" w:lineRule="auto"/>
              <w:ind w:firstLine="708"/>
              <w:jc w:val="right"/>
              <w:rPr>
                <w:rFonts w:ascii="Times New Roman" w:hAnsi="Times New Roman"/>
                <w:iCs/>
                <w:sz w:val="28"/>
              </w:rPr>
            </w:pPr>
            <w:r>
              <w:rPr>
                <w:rFonts w:ascii="Times New Roman" w:hAnsi="Times New Roman"/>
              </w:rPr>
              <w:t>«</w:t>
            </w:r>
            <w:r w:rsidR="00A82F71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» декабря </w:t>
            </w:r>
            <w:r w:rsidR="00A82F71">
              <w:rPr>
                <w:rFonts w:ascii="Times New Roman" w:hAnsi="Times New Roman"/>
              </w:rPr>
              <w:t>2025</w:t>
            </w:r>
            <w:r w:rsidR="009B3D86">
              <w:rPr>
                <w:rFonts w:ascii="Times New Roman" w:hAnsi="Times New Roman"/>
              </w:rPr>
              <w:t xml:space="preserve"> года</w:t>
            </w:r>
          </w:p>
          <w:p w:rsidR="009B3D86" w:rsidRDefault="009B3D86">
            <w:pPr>
              <w:pStyle w:val="a3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9B3D86" w:rsidRDefault="009B3D86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бюджета  сельского  поселения</w:t>
      </w:r>
    </w:p>
    <w:p w:rsidR="009B3D86" w:rsidRDefault="009B3D86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Ерзовка  муниципального  района  Кинель-</w:t>
      </w:r>
    </w:p>
    <w:p w:rsidR="009B3D86" w:rsidRDefault="009B3D86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Черк</w:t>
      </w:r>
      <w:r w:rsidR="00A82F71">
        <w:rPr>
          <w:b/>
          <w:sz w:val="28"/>
          <w:szCs w:val="28"/>
        </w:rPr>
        <w:t>асский Самарской области на 2026</w:t>
      </w:r>
      <w:r>
        <w:rPr>
          <w:b/>
          <w:sz w:val="28"/>
          <w:szCs w:val="28"/>
        </w:rPr>
        <w:t xml:space="preserve"> год</w:t>
      </w:r>
    </w:p>
    <w:p w:rsidR="009B3D86" w:rsidRDefault="00A82F71" w:rsidP="009B3D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и  на  плановый  период  2027</w:t>
      </w:r>
      <w:r w:rsidR="00B404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  2028</w:t>
      </w:r>
      <w:r w:rsidR="009B3D86">
        <w:rPr>
          <w:b/>
          <w:sz w:val="28"/>
          <w:szCs w:val="28"/>
        </w:rPr>
        <w:t xml:space="preserve">  годов</w:t>
      </w:r>
    </w:p>
    <w:p w:rsidR="009B3D86" w:rsidRDefault="009B3D86" w:rsidP="009B3D86">
      <w:pPr>
        <w:pStyle w:val="a3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в первом чтении</w:t>
      </w:r>
      <w:r>
        <w:rPr>
          <w:sz w:val="28"/>
          <w:szCs w:val="28"/>
        </w:rPr>
        <w:t xml:space="preserve"> </w:t>
      </w:r>
    </w:p>
    <w:p w:rsidR="009B3D86" w:rsidRDefault="009B3D86" w:rsidP="009B3D86">
      <w:pPr>
        <w:spacing w:after="0" w:line="240" w:lineRule="auto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Собрание представителей сельского поселения Ерзовка муниципального района Кинель-Черкасский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амарской области (далее - </w:t>
      </w:r>
      <w:r>
        <w:rPr>
          <w:rFonts w:ascii="Times New Roman" w:hAnsi="Times New Roman"/>
          <w:iCs/>
          <w:sz w:val="28"/>
        </w:rPr>
        <w:t>Собрание представителей сельского поселения Ерзовка),</w:t>
      </w:r>
    </w:p>
    <w:p w:rsidR="009B3D86" w:rsidRDefault="009B3D86" w:rsidP="009B3D86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9B3D86" w:rsidRDefault="009B3D86" w:rsidP="009B3D86">
      <w:pPr>
        <w:pStyle w:val="a3"/>
        <w:ind w:firstLine="567"/>
        <w:jc w:val="both"/>
      </w:pPr>
      <w:r>
        <w:rPr>
          <w:sz w:val="28"/>
          <w:szCs w:val="28"/>
        </w:rPr>
        <w:t>1. Принять в первом чтении бюджет сельского поселения Ерзовка муниципального района Кинель-Черк</w:t>
      </w:r>
      <w:r w:rsidR="00A82F71">
        <w:rPr>
          <w:sz w:val="28"/>
          <w:szCs w:val="28"/>
        </w:rPr>
        <w:t>асский Самарской области на 2026 год и на плановый период 2027 и 2028</w:t>
      </w:r>
      <w:r>
        <w:rPr>
          <w:sz w:val="28"/>
          <w:szCs w:val="28"/>
        </w:rPr>
        <w:t xml:space="preserve"> годов по основным характеристикам:</w:t>
      </w:r>
    </w:p>
    <w:p w:rsidR="009B3D86" w:rsidRDefault="00A82F71" w:rsidP="009B3D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на 2026</w:t>
      </w:r>
      <w:r w:rsidR="009B3D86">
        <w:rPr>
          <w:sz w:val="28"/>
          <w:szCs w:val="28"/>
        </w:rPr>
        <w:t xml:space="preserve"> год: </w:t>
      </w:r>
    </w:p>
    <w:p w:rsidR="00A82F71" w:rsidRPr="004B1718" w:rsidRDefault="00A82F71" w:rsidP="00A82F71">
      <w:pPr>
        <w:pStyle w:val="a3"/>
        <w:tabs>
          <w:tab w:val="left" w:pos="0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общий объём доходов – 16 075,4 тыс. рублей;</w:t>
      </w:r>
    </w:p>
    <w:p w:rsidR="00A82F71" w:rsidRPr="004B1718" w:rsidRDefault="00A82F71" w:rsidP="00A82F71">
      <w:pPr>
        <w:pStyle w:val="a3"/>
        <w:tabs>
          <w:tab w:val="left" w:pos="0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общий объём расходов – 16 075,4 тыс. рублей;</w:t>
      </w:r>
    </w:p>
    <w:p w:rsidR="00A82F71" w:rsidRPr="004B1718" w:rsidRDefault="00A82F71" w:rsidP="00A82F71">
      <w:pPr>
        <w:pStyle w:val="a3"/>
        <w:tabs>
          <w:tab w:val="left" w:pos="0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дефицит (профицит) – 0,0 тыс. рублей.</w:t>
      </w:r>
    </w:p>
    <w:p w:rsidR="009B3D86" w:rsidRDefault="00A82F71" w:rsidP="009B3D86">
      <w:pPr>
        <w:pStyle w:val="a3"/>
        <w:tabs>
          <w:tab w:val="left" w:pos="0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 плановый период  2027</w:t>
      </w:r>
      <w:r w:rsidR="009B3D86">
        <w:rPr>
          <w:sz w:val="28"/>
          <w:szCs w:val="28"/>
        </w:rPr>
        <w:t xml:space="preserve"> года:</w:t>
      </w:r>
    </w:p>
    <w:p w:rsidR="00A82F71" w:rsidRPr="004B1718" w:rsidRDefault="00A82F71" w:rsidP="00A82F71">
      <w:pPr>
        <w:pStyle w:val="a3"/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общий объём доходов – 12 954,3 тыс. рублей;</w:t>
      </w:r>
    </w:p>
    <w:p w:rsidR="00A82F71" w:rsidRPr="004B1718" w:rsidRDefault="00A82F71" w:rsidP="00A82F71">
      <w:pPr>
        <w:pStyle w:val="a3"/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общий объём расходов – 12 954,3 тыс. рублей;</w:t>
      </w:r>
    </w:p>
    <w:p w:rsidR="00A82F71" w:rsidRDefault="00A82F71" w:rsidP="00A82F71">
      <w:pPr>
        <w:pStyle w:val="a3"/>
        <w:tabs>
          <w:tab w:val="left" w:pos="0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дефицит (профицит) – 0,0 тыс. рублей.</w:t>
      </w:r>
    </w:p>
    <w:p w:rsidR="009B3D86" w:rsidRDefault="00A82F71" w:rsidP="009B3D86">
      <w:pPr>
        <w:pStyle w:val="a3"/>
        <w:tabs>
          <w:tab w:val="left" w:pos="0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на плановый период 2028</w:t>
      </w:r>
      <w:r w:rsidR="009B3D86">
        <w:rPr>
          <w:sz w:val="28"/>
          <w:szCs w:val="28"/>
        </w:rPr>
        <w:t xml:space="preserve"> года:</w:t>
      </w:r>
    </w:p>
    <w:p w:rsidR="00A82F71" w:rsidRPr="004B1718" w:rsidRDefault="00A82F71" w:rsidP="00A82F71">
      <w:pPr>
        <w:pStyle w:val="a3"/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общий объём доходов – 13 560,9 тыс. рублей;</w:t>
      </w:r>
    </w:p>
    <w:p w:rsidR="00A82F71" w:rsidRPr="004B1718" w:rsidRDefault="00A82F71" w:rsidP="00A82F71">
      <w:pPr>
        <w:pStyle w:val="a3"/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>общий объём расходов – 13 560,9 тыс. рублей;</w:t>
      </w:r>
    </w:p>
    <w:p w:rsidR="00A82F71" w:rsidRDefault="00A82F71" w:rsidP="00A82F71">
      <w:pPr>
        <w:pStyle w:val="a3"/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  <w:r w:rsidRPr="004B1718">
        <w:rPr>
          <w:sz w:val="28"/>
          <w:szCs w:val="28"/>
        </w:rPr>
        <w:t xml:space="preserve">дефицит (профицит) </w:t>
      </w:r>
      <w:r w:rsidRPr="004B1718">
        <w:rPr>
          <w:sz w:val="28"/>
          <w:szCs w:val="28"/>
        </w:rPr>
        <w:softHyphen/>
        <w:t>– 0,0 тыс. рублей.</w:t>
      </w:r>
    </w:p>
    <w:p w:rsidR="009B3D86" w:rsidRDefault="009B3D86" w:rsidP="009B3D86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030C6F" w:rsidRDefault="00030C6F" w:rsidP="009B3D86">
      <w:pPr>
        <w:pStyle w:val="a3"/>
        <w:ind w:firstLine="540"/>
        <w:jc w:val="both"/>
        <w:rPr>
          <w:sz w:val="28"/>
          <w:szCs w:val="28"/>
        </w:rPr>
      </w:pPr>
    </w:p>
    <w:p w:rsidR="00353485" w:rsidRPr="000D5F8F" w:rsidRDefault="00030C6F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353485" w:rsidRPr="000D5F8F">
        <w:rPr>
          <w:rFonts w:ascii="Times New Roman" w:hAnsi="Times New Roman" w:cs="Times New Roman"/>
          <w:sz w:val="28"/>
          <w:szCs w:val="28"/>
        </w:rPr>
        <w:t xml:space="preserve"> Собрания представителей</w:t>
      </w:r>
    </w:p>
    <w:p w:rsidR="00353485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8F">
        <w:rPr>
          <w:rFonts w:ascii="Times New Roman" w:hAnsi="Times New Roman" w:cs="Times New Roman"/>
          <w:sz w:val="28"/>
          <w:szCs w:val="28"/>
        </w:rPr>
        <w:t xml:space="preserve">сельского поселения Ерзовка                                </w:t>
      </w:r>
      <w:r w:rsidR="0054396C">
        <w:rPr>
          <w:rFonts w:ascii="Times New Roman" w:hAnsi="Times New Roman" w:cs="Times New Roman"/>
          <w:sz w:val="28"/>
          <w:szCs w:val="28"/>
        </w:rPr>
        <w:t xml:space="preserve"> </w:t>
      </w:r>
      <w:r w:rsidRPr="000D5F8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82F71">
        <w:rPr>
          <w:rFonts w:ascii="Times New Roman" w:hAnsi="Times New Roman" w:cs="Times New Roman"/>
          <w:sz w:val="28"/>
          <w:szCs w:val="28"/>
        </w:rPr>
        <w:t xml:space="preserve">     </w:t>
      </w:r>
      <w:r w:rsidRPr="000D5F8F">
        <w:rPr>
          <w:rFonts w:ascii="Times New Roman" w:hAnsi="Times New Roman" w:cs="Times New Roman"/>
          <w:sz w:val="28"/>
          <w:szCs w:val="28"/>
        </w:rPr>
        <w:t xml:space="preserve">       </w:t>
      </w:r>
      <w:r w:rsidR="00030C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F8F">
        <w:rPr>
          <w:rFonts w:ascii="Times New Roman" w:hAnsi="Times New Roman" w:cs="Times New Roman"/>
          <w:sz w:val="28"/>
          <w:szCs w:val="28"/>
        </w:rPr>
        <w:t xml:space="preserve"> </w:t>
      </w:r>
      <w:r w:rsidR="00A82F71">
        <w:rPr>
          <w:rFonts w:ascii="Times New Roman" w:hAnsi="Times New Roman" w:cs="Times New Roman"/>
          <w:sz w:val="28"/>
          <w:szCs w:val="28"/>
        </w:rPr>
        <w:t>А.Е. Веселёв</w:t>
      </w:r>
    </w:p>
    <w:p w:rsidR="00353485" w:rsidRPr="000D5F8F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485" w:rsidRPr="000D5F8F" w:rsidRDefault="00353485" w:rsidP="0035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8F"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396C">
        <w:rPr>
          <w:rFonts w:ascii="Times New Roman" w:hAnsi="Times New Roman" w:cs="Times New Roman"/>
          <w:sz w:val="28"/>
          <w:szCs w:val="28"/>
        </w:rPr>
        <w:t xml:space="preserve">  С</w:t>
      </w:r>
      <w:r w:rsidRPr="000D5F8F">
        <w:rPr>
          <w:rFonts w:ascii="Times New Roman" w:hAnsi="Times New Roman" w:cs="Times New Roman"/>
          <w:sz w:val="28"/>
          <w:szCs w:val="28"/>
        </w:rPr>
        <w:t xml:space="preserve">.В. </w:t>
      </w:r>
      <w:r w:rsidR="0054396C">
        <w:rPr>
          <w:rFonts w:ascii="Times New Roman" w:hAnsi="Times New Roman" w:cs="Times New Roman"/>
          <w:sz w:val="28"/>
          <w:szCs w:val="28"/>
        </w:rPr>
        <w:t>Льготин</w:t>
      </w:r>
    </w:p>
    <w:p w:rsidR="00B40468" w:rsidRPr="00B40468" w:rsidRDefault="00B40468" w:rsidP="00B40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0468" w:rsidRPr="00B40468" w:rsidSect="009B3D8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D86"/>
    <w:rsid w:val="00030C6F"/>
    <w:rsid w:val="000610A8"/>
    <w:rsid w:val="000E5859"/>
    <w:rsid w:val="002C36E1"/>
    <w:rsid w:val="00353485"/>
    <w:rsid w:val="00383B60"/>
    <w:rsid w:val="004B36C2"/>
    <w:rsid w:val="0054396C"/>
    <w:rsid w:val="00544828"/>
    <w:rsid w:val="009B3D86"/>
    <w:rsid w:val="00A72FCC"/>
    <w:rsid w:val="00A82F71"/>
    <w:rsid w:val="00B40468"/>
    <w:rsid w:val="00D91218"/>
    <w:rsid w:val="00EC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B3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2025-12-10T05:09:00Z</cp:lastPrinted>
  <dcterms:created xsi:type="dcterms:W3CDTF">2020-12-02T06:15:00Z</dcterms:created>
  <dcterms:modified xsi:type="dcterms:W3CDTF">2025-12-10T05:09:00Z</dcterms:modified>
</cp:coreProperties>
</file>