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264" w:rsidRPr="00CA7264" w:rsidRDefault="00CA7264" w:rsidP="00CA72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A72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Российская Федерация</w:t>
      </w:r>
    </w:p>
    <w:p w:rsidR="00CA7264" w:rsidRPr="00CA7264" w:rsidRDefault="00CA7264" w:rsidP="00CA72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A72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Самарская область, Кинель-Черкасский район</w:t>
      </w:r>
    </w:p>
    <w:p w:rsidR="00CA7264" w:rsidRPr="00CA7264" w:rsidRDefault="00CA7264" w:rsidP="00CA72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A7264">
        <w:rPr>
          <w:rFonts w:ascii="Times New Roman" w:eastAsia="Times New Roman" w:hAnsi="Times New Roman" w:cs="Times New Roman"/>
          <w:b/>
          <w:sz w:val="28"/>
          <w:szCs w:val="24"/>
          <w:lang w:eastAsia="zh-CN"/>
        </w:rPr>
        <w:t>сельское поселение Ерзовка</w:t>
      </w:r>
    </w:p>
    <w:p w:rsidR="00CA7264" w:rsidRPr="00CA7264" w:rsidRDefault="00CA7264" w:rsidP="00CA7264">
      <w:pPr>
        <w:pBdr>
          <w:bottom w:val="single" w:sz="8" w:space="1" w:color="000000"/>
        </w:pBd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A72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СОБРАНИЕ ПРЕДСТАВИТЕЛЕЙ</w:t>
      </w:r>
    </w:p>
    <w:p w:rsidR="00CA7264" w:rsidRPr="00CA7264" w:rsidRDefault="00CA7264" w:rsidP="00CA72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A7264" w:rsidRPr="00CA7264" w:rsidRDefault="00CA7264" w:rsidP="00CA7264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A72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РЕШЕНИЕ</w:t>
      </w:r>
    </w:p>
    <w:tbl>
      <w:tblPr>
        <w:tblW w:w="10031" w:type="dxa"/>
        <w:tblLayout w:type="fixed"/>
        <w:tblLook w:val="04A0"/>
      </w:tblPr>
      <w:tblGrid>
        <w:gridCol w:w="4785"/>
        <w:gridCol w:w="5246"/>
      </w:tblGrid>
      <w:tr w:rsidR="00CA7264" w:rsidRPr="00CA7264" w:rsidTr="00236860">
        <w:trPr>
          <w:trHeight w:val="1698"/>
        </w:trPr>
        <w:tc>
          <w:tcPr>
            <w:tcW w:w="4785" w:type="dxa"/>
            <w:hideMark/>
          </w:tcPr>
          <w:p w:rsidR="00CA7264" w:rsidRPr="00CA7264" w:rsidRDefault="00CA7264" w:rsidP="00D5351D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«</w:t>
            </w:r>
            <w:r w:rsidR="00ED1B9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14</w:t>
            </w: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окт</w:t>
            </w: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ября 2026 года                                   </w:t>
            </w:r>
          </w:p>
        </w:tc>
        <w:tc>
          <w:tcPr>
            <w:tcW w:w="5246" w:type="dxa"/>
          </w:tcPr>
          <w:p w:rsidR="00CA7264" w:rsidRPr="00CA7264" w:rsidRDefault="00CA7264" w:rsidP="00CA7264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              № </w:t>
            </w:r>
            <w:r w:rsidR="00ED1B9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23-2</w:t>
            </w:r>
          </w:p>
          <w:p w:rsidR="00CA7264" w:rsidRPr="00CA7264" w:rsidRDefault="00CA7264" w:rsidP="00CA7264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A7264" w:rsidRPr="00CA7264" w:rsidRDefault="00CA7264" w:rsidP="00CA7264">
            <w:pPr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                                Принято</w:t>
            </w:r>
          </w:p>
          <w:p w:rsidR="00CA7264" w:rsidRPr="00CA7264" w:rsidRDefault="00CA7264" w:rsidP="00CA7264">
            <w:pPr>
              <w:suppressAutoHyphens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Собранием представителей</w:t>
            </w:r>
          </w:p>
          <w:p w:rsidR="00CA7264" w:rsidRPr="00CA7264" w:rsidRDefault="00CA7264" w:rsidP="00CA7264">
            <w:pPr>
              <w:suppressAutoHyphens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сельского поселения Ерзовка</w:t>
            </w:r>
          </w:p>
          <w:p w:rsidR="00CA7264" w:rsidRPr="00CA7264" w:rsidRDefault="00CA7264" w:rsidP="00CA7264">
            <w:pPr>
              <w:suppressAutoHyphens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района Кинель-</w:t>
            </w:r>
          </w:p>
          <w:p w:rsidR="00CA7264" w:rsidRPr="00CA7264" w:rsidRDefault="00CA7264" w:rsidP="00CA7264">
            <w:pPr>
              <w:suppressAutoHyphens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Черкасский Самарской области</w:t>
            </w:r>
          </w:p>
          <w:p w:rsidR="00CA7264" w:rsidRPr="00CA7264" w:rsidRDefault="00CA7264" w:rsidP="00ED1B9B">
            <w:pPr>
              <w:suppressAutoHyphens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«</w:t>
            </w:r>
            <w:r w:rsidR="00ED1B9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14</w:t>
            </w: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</w:t>
            </w:r>
            <w:r w:rsidRPr="00CA726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тября 2026 года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D1B9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23-2</w:t>
            </w:r>
          </w:p>
        </w:tc>
      </w:tr>
    </w:tbl>
    <w:p w:rsidR="00CA7264" w:rsidRDefault="00CA7264" w:rsidP="0017084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7084E" w:rsidRDefault="0017084E" w:rsidP="0017084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 w:rsid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Ерзовка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D5351D"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Ерзовка</w:t>
      </w: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</w:t>
      </w:r>
      <w:r w:rsidR="00ED1B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0" w:name="_Hlk242352724"/>
      <w:r w:rsid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иными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</w:t>
      </w:r>
      <w:r w:rsidRP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</w:t>
      </w:r>
      <w:r w:rsidR="00D5351D" w:rsidRP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Ерзовские ведомости</w:t>
      </w:r>
      <w:r w:rsidRP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58A0" w:rsidRPr="00D53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" w:name="_GoBack"/>
      <w:bookmarkEnd w:id="1"/>
    </w:p>
    <w:p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D5351D" w:rsidRPr="00D5351D" w:rsidRDefault="00D5351D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84E" w:rsidRPr="00D5351D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084E" w:rsidRPr="00D5351D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 представителей</w:t>
      </w:r>
    </w:p>
    <w:p w:rsidR="0017084E" w:rsidRPr="00D5351D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D5351D"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Ерзовка</w:t>
      </w:r>
    </w:p>
    <w:p w:rsidR="0017084E" w:rsidRPr="00D5351D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:rsidR="00D5351D" w:rsidRPr="00D5351D" w:rsidRDefault="0017084E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</w:t>
      </w:r>
      <w:r w:rsidR="00D5351D"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А.Е. Веселёв</w:t>
      </w: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5351D" w:rsidRDefault="00D5351D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5351D" w:rsidRDefault="00D5351D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5351D" w:rsidRPr="00D5351D" w:rsidRDefault="00D5351D" w:rsidP="00D535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сельского поселения Ерзовка</w:t>
      </w:r>
    </w:p>
    <w:p w:rsidR="00D5351D" w:rsidRPr="00D5351D" w:rsidRDefault="00D5351D" w:rsidP="00D535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:rsidR="00D5351D" w:rsidRDefault="00D5351D" w:rsidP="00D5351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 области                                                                             С.В. Льготин</w:t>
      </w:r>
      <w:r w:rsidRPr="00D53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4764D" w:rsidRDefault="0017084E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5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3D1EB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213A" w:rsidRDefault="00A6213A" w:rsidP="00A6213A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lastRenderedPageBreak/>
        <w:t>ПРИЛОЖЕНИЕ</w:t>
      </w:r>
    </w:p>
    <w:p w:rsidR="00A6213A" w:rsidRPr="009E44AD" w:rsidRDefault="00A6213A" w:rsidP="00A6213A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:rsidR="00A6213A" w:rsidRPr="009E44AD" w:rsidRDefault="00A6213A" w:rsidP="00A6213A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Ерзовка</w:t>
      </w:r>
    </w:p>
    <w:p w:rsidR="00A6213A" w:rsidRPr="009E44AD" w:rsidRDefault="00A6213A" w:rsidP="00A6213A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 Кинель-Черкасский</w:t>
      </w:r>
    </w:p>
    <w:p w:rsidR="00A6213A" w:rsidRPr="009E44AD" w:rsidRDefault="00A6213A" w:rsidP="00A6213A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:rsidR="00A6213A" w:rsidRDefault="00A6213A" w:rsidP="00A6213A">
      <w:pPr>
        <w:spacing w:after="0" w:line="36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«14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октября 2026 г. № 23-2</w:t>
      </w:r>
    </w:p>
    <w:p w:rsidR="00A6213A" w:rsidRPr="009E44AD" w:rsidRDefault="00A6213A" w:rsidP="00A6213A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6213A" w:rsidRDefault="00A6213A" w:rsidP="00A6213A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64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r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дистанционного взаимодействия органов местного самоуправления 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Ерзовка</w:t>
      </w:r>
      <w:r w:rsidRPr="00197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E44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Ерзовка</w:t>
      </w:r>
    </w:p>
    <w:p w:rsidR="00A6213A" w:rsidRPr="009E44AD" w:rsidRDefault="00A6213A" w:rsidP="00A6213A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213A" w:rsidRPr="00033BD4" w:rsidRDefault="00A6213A" w:rsidP="00A6213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регулирования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определяет порядок дистанционного взаимодействия органов местного самоуправления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Собрание представителей поселения).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органов муниципальных образований» и Уставом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понятия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4. 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:rsidR="00A6213A" w:rsidRPr="00033BD4" w:rsidRDefault="00A6213A" w:rsidP="00A6213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дистанционного взаимодействия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обмен документами и информацией в электронной форме с использованием единой системы электронного документооборота;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проведение совещаний, консультаций, рабочих встреч и иных мероприятий с использованием системы видео-конференц-связи;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обмен информацией и документами с использованием государственных информационных систем;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иные формы дистанционного взаимодействия, не противоречащие законодательству.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4.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дистанционного взаимодействия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целей дистанционного взаимодействия органы местного самоуправления поселения используют: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единую систему электронного документооборота;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систему видео-конференц-связи;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государственные информационные системы.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Организационное и техническое обеспечение дистанционного взаимодействия осуществляется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Администрация поселения).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Ерзовка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Глава поселения).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При проведении дистанционного взаимодействия с использованием системы видео-конференц-связи обеспечиваются: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проверка технической готовности средств связи не менее чем за 30 минут до начала мероприятия;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идентификация участников дистанционного взаимодействия;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фиксация хода мероприятия путём звукозаписи и (или) видеозаписи по решению председательствующего.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:rsidR="00A6213A" w:rsidRPr="00A57628" w:rsidRDefault="00A6213A" w:rsidP="00A6213A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:rsidR="00A6213A" w:rsidRPr="00A57628" w:rsidRDefault="00A6213A" w:rsidP="00A6213A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усиленной квалифицированной электронной подписью — в случаях, установленных федеральным законодательством;</w:t>
      </w:r>
    </w:p>
    <w:p w:rsidR="00A6213A" w:rsidRPr="00A57628" w:rsidRDefault="00A6213A" w:rsidP="00A6213A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усиленной неквалифицированной электронной подписью — в иных случаях, по согласованию сторон.</w:t>
      </w:r>
    </w:p>
    <w:p w:rsidR="00A6213A" w:rsidRPr="00A57628" w:rsidRDefault="00A6213A" w:rsidP="00A6213A">
      <w:pPr>
        <w:tabs>
          <w:tab w:val="left" w:pos="709"/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:rsidR="00A6213A" w:rsidRPr="00033BD4" w:rsidRDefault="00A6213A" w:rsidP="00A6213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дистанционного участия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Дистанционное участие в заседаниях Собрания представителей поселения осуществляется в режиме видео-конференц-связи.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7.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организации дистанционного участия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оповещении указываются: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дата и время начала заседания;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повестка заседания;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вопросы, по которым планируется дистанционное участие;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технические требования к подключению (платформа видео-конференц-связи, ссылка для подключения, контактное лицо).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8.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проведения заседания с дистанционным участием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Перед началом заседания председательствующий: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удостоверяется в качестве звука и изображения;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объявляет о наличии кворума с учётом дистанционно подключившихся представителей.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Представители органов публичной власти, участвующие в заседании дистанционно, пользуются правом: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выступать по вопросам повестки, относящимся к их компетенции;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представлять информацию и документы;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отвечать на вопросы депутатов Собрания представителей поселения.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5. 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решению председательствующего может осуществляться звукозапись и (или) видеозапись заседания.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9.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Прекращение дистанционного участия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участие представителя органа публичной власти прекращается в случае: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рассмотрения всех вопросов, по которым он был приглашён;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технической невозможности продолжения связи;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окончания заседания Собрания представителей поселения;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инициативе председательствующего при нарушении участником порядка проведения заседания.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В случае технического сбоя, повлёкшего прекращение связи с дистанционным участником, председательствующий может: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объявить перерыв для восстановления связи;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продолжить заседание, если вопрос, по которому выступал дистанционный участник, уже рассмотрен;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перенести рассмотрение вопроса на следующее заседание, если участие представителя органа публичной власти было обязательным.</w:t>
      </w:r>
    </w:p>
    <w:p w:rsidR="00A6213A" w:rsidRPr="00033BD4" w:rsidRDefault="00A6213A" w:rsidP="00A6213A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4. Заключительные положения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10.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и контроль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за соблюдением настоящего Положения осуществляет Глава поселения.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11. 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:rsidR="00A6213A" w:rsidRPr="00A57628" w:rsidRDefault="00A6213A" w:rsidP="00A6213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12.</w:t>
      </w: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Вступление в силу</w:t>
      </w:r>
    </w:p>
    <w:p w:rsidR="00A6213A" w:rsidRPr="00A57628" w:rsidRDefault="00A6213A" w:rsidP="00A621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6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вступает в силу со дня его официального опубликования.</w:t>
      </w:r>
    </w:p>
    <w:p w:rsidR="00A6213A" w:rsidRPr="009E44AD" w:rsidRDefault="00A6213A" w:rsidP="00A62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13A" w:rsidRDefault="00A6213A" w:rsidP="00A6213A"/>
    <w:p w:rsidR="00A6213A" w:rsidRPr="00D5351D" w:rsidRDefault="00A6213A" w:rsidP="003D1EBF">
      <w:pPr>
        <w:spacing w:after="0" w:line="360" w:lineRule="auto"/>
        <w:jc w:val="both"/>
      </w:pPr>
    </w:p>
    <w:sectPr w:rsidR="00A6213A" w:rsidRPr="00D5351D" w:rsidSect="001708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4764D"/>
    <w:rsid w:val="0014764D"/>
    <w:rsid w:val="0017084E"/>
    <w:rsid w:val="001C6276"/>
    <w:rsid w:val="003D1EBF"/>
    <w:rsid w:val="00882BDA"/>
    <w:rsid w:val="008F2FD3"/>
    <w:rsid w:val="00A6213A"/>
    <w:rsid w:val="00B96C52"/>
    <w:rsid w:val="00CA7264"/>
    <w:rsid w:val="00CD592E"/>
    <w:rsid w:val="00D5351D"/>
    <w:rsid w:val="00E158A0"/>
    <w:rsid w:val="00ED1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user</cp:lastModifiedBy>
  <cp:revision>12</cp:revision>
  <cp:lastPrinted>2026-10-15T04:39:00Z</cp:lastPrinted>
  <dcterms:created xsi:type="dcterms:W3CDTF">2026-10-08T09:27:00Z</dcterms:created>
  <dcterms:modified xsi:type="dcterms:W3CDTF">2026-10-15T04:41:00Z</dcterms:modified>
</cp:coreProperties>
</file>